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66" w:type="dxa"/>
        <w:jc w:val="center"/>
        <w:tblLayout w:type="fixed"/>
        <w:tblLook w:val="04A0" w:firstRow="1" w:lastRow="0" w:firstColumn="1" w:lastColumn="0" w:noHBand="0" w:noVBand="1"/>
      </w:tblPr>
      <w:tblGrid>
        <w:gridCol w:w="10466"/>
      </w:tblGrid>
      <w:tr w:rsidR="00B361CF">
        <w:trPr>
          <w:trHeight w:val="8637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1CF" w:rsidRDefault="009445D3">
            <w:pPr>
              <w:spacing w:after="0" w:line="240" w:lineRule="auto"/>
              <w:jc w:val="center"/>
              <w:rPr>
                <w:rFonts w:ascii="Museo 900" w:hAnsi="Museo 900"/>
                <w:b/>
                <w:bCs/>
              </w:rPr>
            </w:pPr>
            <w:r>
              <w:rPr>
                <w:rFonts w:ascii="Museo 900" w:eastAsia="Calibri" w:hAnsi="Museo 900" w:cs="Arial"/>
                <w:b/>
                <w:bCs/>
              </w:rPr>
              <w:t>PRZYKŁADY ZUCHOWYCH ZADAŃ INDYWIDUALNYCH KSZTAŁTUJĄCYCH ROZWÓJ DUCHOWY I EMOCJONALNY</w:t>
            </w:r>
          </w:p>
          <w:p w:rsidR="00B361CF" w:rsidRDefault="00B361CF">
            <w:pPr>
              <w:spacing w:after="0" w:line="240" w:lineRule="auto"/>
              <w:jc w:val="center"/>
              <w:rPr>
                <w:rFonts w:ascii="Museo 500" w:eastAsia="Calibri" w:hAnsi="Museo 500" w:cs="Arial"/>
                <w:b/>
                <w:bCs/>
                <w:i/>
                <w:iCs/>
                <w:color w:val="800080"/>
                <w:sz w:val="22"/>
              </w:rPr>
            </w:pPr>
          </w:p>
          <w:p w:rsidR="000E4F86" w:rsidRDefault="000E4F86">
            <w:pPr>
              <w:spacing w:after="0" w:line="240" w:lineRule="auto"/>
              <w:jc w:val="center"/>
              <w:rPr>
                <w:rFonts w:ascii="Museo 900" w:hAnsi="Museo 900"/>
              </w:rPr>
            </w:pPr>
            <w:bookmarkStart w:id="0" w:name="_GoBack"/>
            <w:bookmarkEnd w:id="0"/>
          </w:p>
          <w:p w:rsidR="00B361CF" w:rsidRDefault="009445D3">
            <w:pPr>
              <w:spacing w:after="0" w:line="240" w:lineRule="auto"/>
              <w:jc w:val="both"/>
              <w:rPr>
                <w:rFonts w:ascii="Museo 300" w:eastAsia="Segoe UI" w:hAnsi="Museo 300" w:cs="Segoe UI"/>
              </w:rPr>
            </w:pPr>
            <w:r>
              <w:rPr>
                <w:rFonts w:ascii="Museo 300" w:eastAsia="Segoe UI" w:hAnsi="Museo 300" w:cs="Segoe UI"/>
                <w:b/>
                <w:bCs/>
                <w:sz w:val="22"/>
              </w:rPr>
              <w:t xml:space="preserve">Zadania indywidualne wchodzą w skład prób na gwiazdki zuchowe. Ich zadaniem jest przed wszystkim wspierać rozwój </w:t>
            </w:r>
            <w:r>
              <w:rPr>
                <w:rFonts w:ascii="Museo 300" w:eastAsia="Segoe UI" w:hAnsi="Museo 300" w:cs="Segoe UI"/>
                <w:b/>
                <w:bCs/>
                <w:sz w:val="22"/>
              </w:rPr>
              <w:t>emocjonalny, duchowy oraz siłę woli wychowanków w ramach ich indywidualnej pracy.</w:t>
            </w:r>
            <w:r>
              <w:rPr>
                <w:rFonts w:ascii="Museo 300" w:eastAsia="Segoe UI" w:hAnsi="Museo 300" w:cs="Segoe UI"/>
                <w:sz w:val="22"/>
              </w:rPr>
              <w:t xml:space="preserve"> Zgodnie z ujętą wśród cech metody pozytywnością, powinny się opierać bardziej na wzmacnianiu mocnych stron wychowanka niż na pracy nad jego słabościami. Przedstawione poniżej</w:t>
            </w:r>
            <w:r>
              <w:rPr>
                <w:rFonts w:ascii="Museo 300" w:eastAsia="Segoe UI" w:hAnsi="Museo 300" w:cs="Segoe UI"/>
                <w:sz w:val="22"/>
              </w:rPr>
              <w:t xml:space="preserve"> przykłady są tylko inspiracją jak zadanie indywidualne może wyglądać. Zadania powinny być bardzo indywidualne, a co za tym idzie, nie zawsze podane poniżej przykłady będą wystarczające - należy wtedy wymyślić własne na podstawie poniższych wskazówek.</w:t>
            </w:r>
          </w:p>
          <w:p w:rsidR="00B361CF" w:rsidRDefault="009445D3">
            <w:pPr>
              <w:spacing w:after="0" w:line="240" w:lineRule="auto"/>
              <w:jc w:val="both"/>
              <w:rPr>
                <w:rFonts w:ascii="Museo 300" w:eastAsia="Segoe UI" w:hAnsi="Museo 300" w:cs="Segoe UI"/>
              </w:rPr>
            </w:pPr>
            <w:r>
              <w:rPr>
                <w:rFonts w:ascii="Museo 300" w:eastAsia="Segoe UI" w:hAnsi="Museo 300" w:cs="Segoe UI"/>
                <w:b/>
                <w:bCs/>
                <w:sz w:val="22"/>
              </w:rPr>
              <w:t>Głów</w:t>
            </w:r>
            <w:r>
              <w:rPr>
                <w:rFonts w:ascii="Museo 300" w:eastAsia="Segoe UI" w:hAnsi="Museo 300" w:cs="Segoe UI"/>
                <w:b/>
                <w:bCs/>
                <w:sz w:val="22"/>
              </w:rPr>
              <w:t>ną osią zadań indywidualnych ma być Prawo i Obietnica Zucha. Warto również posiłkować się ideą gwiazdki.</w:t>
            </w:r>
            <w:r>
              <w:rPr>
                <w:rFonts w:ascii="Museo 300" w:eastAsia="Segoe UI" w:hAnsi="Museo 300" w:cs="Segoe UI"/>
                <w:sz w:val="22"/>
              </w:rPr>
              <w:t xml:space="preserve"> Przy układaniu zadań możecie skorzystać z dostępnych komentarzy do Prawa Zucha albo bezpośrednio z zamieszczonych poniżej opisów sfer rozwoju, na które</w:t>
            </w:r>
            <w:r>
              <w:rPr>
                <w:rFonts w:ascii="Museo 300" w:eastAsia="Segoe UI" w:hAnsi="Museo 300" w:cs="Segoe UI"/>
                <w:sz w:val="22"/>
              </w:rPr>
              <w:t xml:space="preserve"> zadania indywidualne mają głównie wpływać. Należy pamiętać, że poza tymi dwiema sferami wyzwania mogą wpływać również na inne (fizyczną, intelektualną oraz społeczną), jednak główny akcent należy stawiać na poniższe sfery:</w:t>
            </w:r>
          </w:p>
          <w:p w:rsidR="00B361CF" w:rsidRDefault="009445D3">
            <w:pPr>
              <w:spacing w:after="0" w:line="240" w:lineRule="auto"/>
              <w:jc w:val="both"/>
              <w:rPr>
                <w:rFonts w:ascii="Museo 300" w:eastAsia="Segoe UI" w:hAnsi="Museo 300" w:cs="Segoe UI"/>
              </w:rPr>
            </w:pPr>
            <w:r>
              <w:rPr>
                <w:rFonts w:ascii="Museo 300" w:eastAsia="Segoe UI" w:hAnsi="Museo 300" w:cs="Segoe UI"/>
                <w:b/>
                <w:bCs/>
                <w:sz w:val="22"/>
                <w:u w:val="single"/>
              </w:rPr>
              <w:t>Rozwój duchowy</w:t>
            </w:r>
            <w:r>
              <w:rPr>
                <w:rFonts w:ascii="Museo 300" w:eastAsia="Segoe UI" w:hAnsi="Museo 300" w:cs="Segoe UI"/>
                <w:sz w:val="22"/>
              </w:rPr>
              <w:t xml:space="preserve"> – sfera rozwoju o</w:t>
            </w:r>
            <w:r>
              <w:rPr>
                <w:rFonts w:ascii="Museo 300" w:eastAsia="Segoe UI" w:hAnsi="Museo 300" w:cs="Segoe UI"/>
                <w:sz w:val="22"/>
              </w:rPr>
              <w:t xml:space="preserve">bejmująca poddawanie refleksji wyznawanych wartości i dążenie do posiadania spójnego światopoglądu, a w konsekwencji dbałość o życie w zgodzie z nimi - honorowe przestrzeganie zasad i obowiązujących przepisów, dbanie o czystość myśli i języka. W przypadku </w:t>
            </w:r>
            <w:r>
              <w:rPr>
                <w:rFonts w:ascii="Museo 300" w:eastAsia="Segoe UI" w:hAnsi="Museo 300" w:cs="Segoe UI"/>
                <w:sz w:val="22"/>
              </w:rPr>
              <w:t>osób religijnych obejmuje także pogłębianie wiary oraz praktykowanie jej zgodne ze swoją religią. Dotyka też kwestii siły woli w codziennych wyborach odnośnie do zdrowego trybu życia, wolności od wszelkich nałogów, dotrzymywania danych obietnic, postanowie</w:t>
            </w:r>
            <w:r>
              <w:rPr>
                <w:rFonts w:ascii="Museo 300" w:eastAsia="Segoe UI" w:hAnsi="Museo 300" w:cs="Segoe UI"/>
                <w:sz w:val="22"/>
              </w:rPr>
              <w:t>ń i odpowiedzialności za swoje czyny oraz słowa.</w:t>
            </w:r>
          </w:p>
          <w:p w:rsidR="00B361CF" w:rsidRDefault="009445D3">
            <w:pPr>
              <w:spacing w:after="0" w:line="240" w:lineRule="auto"/>
              <w:jc w:val="both"/>
              <w:rPr>
                <w:rFonts w:ascii="Museo 300" w:eastAsia="Segoe UI" w:hAnsi="Museo 300" w:cs="Segoe UI"/>
              </w:rPr>
            </w:pPr>
            <w:r>
              <w:rPr>
                <w:rFonts w:ascii="Museo 300" w:eastAsia="Segoe UI" w:hAnsi="Museo 300" w:cs="Segoe UI"/>
                <w:b/>
                <w:bCs/>
                <w:sz w:val="22"/>
                <w:u w:val="single"/>
              </w:rPr>
              <w:t>Rozwój emocjonalny</w:t>
            </w:r>
            <w:r>
              <w:rPr>
                <w:rFonts w:ascii="Museo 300" w:eastAsia="Segoe UI" w:hAnsi="Museo 300" w:cs="Segoe UI"/>
                <w:sz w:val="22"/>
              </w:rPr>
              <w:t xml:space="preserve"> - sfera rozwoju obejmująca poznanie i radzenie sobie z emocjami, w tym pogodę ducha wobec trudności, niedogodności i porażek, dbanie o równowagę emocjonalną swoją i innych.</w:t>
            </w:r>
          </w:p>
          <w:p w:rsidR="00B361CF" w:rsidRDefault="009445D3">
            <w:pPr>
              <w:spacing w:after="0" w:line="240" w:lineRule="auto"/>
              <w:jc w:val="both"/>
              <w:rPr>
                <w:rFonts w:ascii="Museo 300" w:eastAsia="Segoe UI" w:hAnsi="Museo 300" w:cs="Segoe UI"/>
                <w:sz w:val="22"/>
              </w:rPr>
            </w:pPr>
            <w:r>
              <w:rPr>
                <w:rFonts w:ascii="Museo 300" w:eastAsia="Segoe UI" w:hAnsi="Museo 300" w:cs="Segoe UI"/>
                <w:sz w:val="22"/>
              </w:rPr>
              <w:t>W przypadku wię</w:t>
            </w:r>
            <w:r>
              <w:rPr>
                <w:rFonts w:ascii="Museo 300" w:eastAsia="Segoe UI" w:hAnsi="Museo 300" w:cs="Segoe UI"/>
                <w:sz w:val="22"/>
              </w:rPr>
              <w:t>kszości zadań ukierunkowanych na rozwój emocjonalny i duchowy integralną częścią realizacji zadania jest podsumowanie go, rozmowa o przeżyciach i wnioskach z drużynowym lub inną wskazaną przez niego osobą. Samo wykonanie zadania na ogół nie wyzwoli refleks</w:t>
            </w:r>
            <w:r>
              <w:rPr>
                <w:rFonts w:ascii="Museo 300" w:eastAsia="Segoe UI" w:hAnsi="Museo 300" w:cs="Segoe UI"/>
                <w:sz w:val="22"/>
              </w:rPr>
              <w:t>ji i trzeba ją celowo wywołać.</w:t>
            </w:r>
          </w:p>
          <w:p w:rsidR="00B361CF" w:rsidRDefault="00B361CF">
            <w:pPr>
              <w:spacing w:after="0" w:line="240" w:lineRule="auto"/>
              <w:rPr>
                <w:rFonts w:ascii="Museo 300" w:eastAsia="Segoe UI" w:hAnsi="Museo 300" w:cs="Segoe UI"/>
                <w:b/>
                <w:bCs/>
                <w:sz w:val="22"/>
              </w:rPr>
            </w:pPr>
          </w:p>
          <w:p w:rsidR="00B361CF" w:rsidRDefault="009445D3">
            <w:pPr>
              <w:spacing w:after="0" w:line="240" w:lineRule="auto"/>
              <w:rPr>
                <w:rFonts w:ascii="Museo 300" w:eastAsia="Segoe UI" w:hAnsi="Museo 300" w:cs="Segoe UI"/>
                <w:b/>
                <w:bCs/>
                <w:sz w:val="22"/>
              </w:rPr>
            </w:pPr>
            <w:r>
              <w:rPr>
                <w:rFonts w:ascii="Museo 300" w:eastAsia="Segoe UI" w:hAnsi="Museo 300" w:cs="Segoe UI"/>
                <w:b/>
                <w:bCs/>
                <w:sz w:val="22"/>
              </w:rPr>
              <w:t>Przykładowe zadania indywidualne dla zuchów:</w:t>
            </w:r>
          </w:p>
          <w:p w:rsidR="00B361CF" w:rsidRDefault="00B361CF">
            <w:pPr>
              <w:spacing w:after="0" w:line="240" w:lineRule="auto"/>
              <w:rPr>
                <w:rFonts w:ascii="Museo 300" w:eastAsia="Segoe UI" w:hAnsi="Museo 300" w:cs="Segoe UI"/>
                <w:b/>
                <w:bCs/>
                <w:sz w:val="22"/>
              </w:rPr>
            </w:pPr>
          </w:p>
          <w:tbl>
            <w:tblPr>
              <w:tblStyle w:val="Tabelasiatki3akcent4"/>
              <w:tblW w:w="10939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2289"/>
              <w:gridCol w:w="1760"/>
              <w:gridCol w:w="3781"/>
              <w:gridCol w:w="2555"/>
            </w:tblGrid>
            <w:tr w:rsidR="00B361CF" w:rsidTr="00B361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54" w:type="dxa"/>
                </w:tcPr>
                <w:p w:rsidR="00B361CF" w:rsidRDefault="00B361CF">
                  <w:pPr>
                    <w:spacing w:after="0" w:line="240" w:lineRule="auto"/>
                    <w:jc w:val="right"/>
                    <w:rPr>
                      <w:rFonts w:ascii="Museo 300" w:eastAsia="Segoe UI" w:hAnsi="Museo 300" w:cs="Segoe UI"/>
                      <w:b w:val="0"/>
                      <w:bCs w:val="0"/>
                      <w:sz w:val="22"/>
                    </w:rPr>
                  </w:pP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Times New Roman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Times New Roman"/>
                      <w:sz w:val="22"/>
                      <w:lang w:eastAsia="pl-PL"/>
                    </w:rPr>
                    <w:t>Rozwój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Times New Roman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Times New Roman"/>
                      <w:sz w:val="22"/>
                      <w:lang w:eastAsia="pl-PL"/>
                    </w:rPr>
                    <w:t>Prawo Zucha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Treść zadania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Dotyczy gwiazdki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Emocjonalny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Przez tydzień będę codziennie zapisywał/a 3 dobre rzeczy, które przydarzyły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mi się w danym dniu.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Wskazówka: takie zadanie będzie bardzo odpowiednie dla zucha nadmiernie narzekającego.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ochoczy;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2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Emocjonalny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5. Wszystkim jest z zuchem dobrze.</w:t>
                  </w:r>
                </w:p>
                <w:p w:rsidR="00B361CF" w:rsidRDefault="00B361C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 Znajdę jedną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pozytywną cechę w każdym z mojej szóstki. O swoich przemyśleniach opowiem drużynowemu.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Emocjonalny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2. Zuch jest dzielny.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5. Wszystkim jest z zuchem dobrze.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Wraz z gromadą wezmę udział w pieszej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wycieczce i postaram się swoje trudności pokonywać w milczeniu.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Cs w:val="32"/>
                      <w:lang w:eastAsia="pl-PL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Wskazówka: takie zadanie będzie bardzo odpowiednie dla zucha nadmiernie narzekającego.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ochoczy;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4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Emocjonalny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5. Wszystkim jest z zuchem dobrze.</w:t>
                  </w:r>
                </w:p>
                <w:p w:rsidR="00B361CF" w:rsidRDefault="00B361C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 xml:space="preserve">6. Zuch </w:t>
                  </w:r>
                  <w:r>
                    <w:rPr>
                      <w:rFonts w:ascii="Museo 300" w:eastAsia="Museo 300" w:hAnsi="Museo 300" w:cs="Museo 300"/>
                      <w:sz w:val="22"/>
                    </w:rPr>
                    <w:t>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Przez okres wyjazdu będę zachowywać się z uprzejmością i szacunkiem względem innych osób.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ochoczy;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5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woli), emocjonalny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5. Wszystkim jest z zuchem dobrze.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</w:t>
                  </w:r>
                  <w:r>
                    <w:rPr>
                      <w:rFonts w:ascii="Museo 300" w:eastAsia="Museo 300" w:hAnsi="Museo 300" w:cs="Museo 300"/>
                      <w:sz w:val="22"/>
                    </w:rPr>
                    <w:t xml:space="preserve">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Przez tydzień będę spisywać moje dobre i złe uczynki. Przeproszę osobę, którą skrzywdziłem/</w:t>
                  </w:r>
                  <w:proofErr w:type="spellStart"/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am</w:t>
                  </w:r>
                  <w:proofErr w:type="spellEnd"/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 złym uczynkiem.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6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wartościami)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Wiem, kto jest moim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idolem/autorytetem, potrafię podać 3 powody.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ochoczy;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7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wartościami)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Wytłumaczę wybranemu zuchowi z gromady Prawo Zucha.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Wskazówka: Można ograniczyć tłumaczenie tylko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do kilku punktów z Prawa Zucha (np. dwóch). Wskazane, aby zuch, któremu będzie tłumaczone Prawo Zucha był nowy w gromadzie.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sprawny;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trHeight w:val="10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8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- odpowiedzialnością)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4. Zuch pamięta o swoich obowiązkach.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Uzgodnię z rodzicami 2 prace domowe, które będę wykonywał/a regularnie przez dwa tygodnie. 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ochoczy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13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- wolność od nałogów)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Przez tydzień ograniczę korzystanie z telefonu/komputera/oglądanie telewizji.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br/>
                    <w:t xml:space="preserve">Wskazówka dla drużynowego: w tym miejscu można ująć także inną aktywność, której ograniczenie będzie trudnością dla zucha. Należy ustalić z zuchem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lastRenderedPageBreak/>
                    <w:t>dokładny czas, do jakiego ogr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anicza daną aktywność każdego dnia wybranego tygodnia. 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lastRenderedPageBreak/>
                    <w:t>Zuch ochoczy;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br/>
                    <w:t>Zuch sprawny;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br/>
                    <w:t>Zuch zaradny</w:t>
                  </w:r>
                </w:p>
              </w:tc>
            </w:tr>
            <w:tr w:rsidR="00B361CF" w:rsidTr="00B361CF">
              <w:trPr>
                <w:trHeight w:val="1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14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woli, wartościami)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3. Zuch mówi prawdę.</w:t>
                  </w:r>
                </w:p>
                <w:p w:rsidR="00B361CF" w:rsidRDefault="00B361C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5. Wszystkim jest z zuchem dobrze.</w:t>
                  </w:r>
                </w:p>
                <w:p w:rsidR="00B361CF" w:rsidRDefault="00B361C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Przez okres biwaku będę mówił/a prawdę. Jeśli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powiedzenie prawdy mogłoby kogoś zranić, poradzę się drużynowego, czy lepiej byłoby w tym wypadku przemilczeć sprawę.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ochoczy;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br/>
                    <w:t>Zuch sprawny;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br/>
                    <w:t>Zuch zaradny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15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– zdrowy tryb życia)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Przez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tydzień nie będę jadł/a słodyczy i pił/a gazowanych napojów, dowiem się, czym mogę je zastąpić. Zamiast niezdrowej przekąski wezmę do szkoły owoc.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trHeight w:val="1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16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- odpowiedzialnością)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4. Zuch pamięta o swoich obowiązkach.</w:t>
                  </w:r>
                </w:p>
                <w:p w:rsidR="00B361CF" w:rsidRDefault="00B361C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 xml:space="preserve">6. </w:t>
                  </w:r>
                  <w:r>
                    <w:rPr>
                      <w:rFonts w:ascii="Museo 300" w:eastAsia="Museo 300" w:hAnsi="Museo 300" w:cs="Museo 300"/>
                      <w:sz w:val="22"/>
                    </w:rPr>
                    <w:t>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Własnoręcznie zasadzę roślinę. Zapoznam się dokładnie z informacjami na temat posadzonego gatunku, by wiedzieć, jak najlepiej ją pielęgnować. 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17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- odpowiedzialnością)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 xml:space="preserve">4. Zuch </w:t>
                  </w:r>
                  <w:r>
                    <w:rPr>
                      <w:rFonts w:ascii="Museo 300" w:eastAsia="Museo 300" w:hAnsi="Museo 300" w:cs="Museo 300"/>
                      <w:sz w:val="22"/>
                    </w:rPr>
                    <w:t>pamięta o swoich obowiązkach.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Będę dobrze wypełniać obowiązki dyżurnego w klasie przez okres tygodnia. 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Wskazówka dla drużynowego: należy porozmawiać z zuchem o zakresie wykonywanych przez niego obowiązków np. wspólnie przygotować listę zadań po konsultac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ji z wychowawcą zucha. 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sprawny</w:t>
                  </w:r>
                </w:p>
              </w:tc>
            </w:tr>
            <w:tr w:rsidR="00B361CF" w:rsidTr="00B361CF">
              <w:trPr>
                <w:trHeight w:val="28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18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- odpowiedzialnością)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4. Zuch pamięta o swoich obowiązkach.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Posprzątam </w:t>
                  </w:r>
                  <w:proofErr w:type="spellStart"/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zuchówkę</w:t>
                  </w:r>
                  <w:proofErr w:type="spellEnd"/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.</w:t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hAnsi="Museo 300"/>
                      <w:sz w:val="22"/>
                    </w:rPr>
                    <w:br/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Wskazówka dla drużynowego: należy wyzwanie dostosować/zmodyfikować do wieku oraz możliwości zucha np.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przez okres zdobywania gwiazdki/przez okres trzech miesięcy będę odpowiedzialny za utrzymanie porządku i </w:t>
                  </w: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lastRenderedPageBreak/>
                    <w:t>posprzątanie: biblioteczki gromady/miejsca na przybory plastyczne.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lastRenderedPageBreak/>
                    <w:t>Zuch ochoczy</w:t>
                  </w:r>
                </w:p>
              </w:tc>
            </w:tr>
            <w:tr w:rsidR="00B361CF" w:rsidTr="00B361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" w:type="dxa"/>
                </w:tcPr>
                <w:p w:rsidR="00B361CF" w:rsidRDefault="009445D3">
                  <w:pPr>
                    <w:spacing w:after="0" w:line="240" w:lineRule="auto"/>
                    <w:jc w:val="right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iCs/>
                      <w:sz w:val="22"/>
                      <w:lang w:eastAsia="pl-PL"/>
                    </w:rPr>
                    <w:t>19</w:t>
                  </w:r>
                </w:p>
              </w:tc>
              <w:tc>
                <w:tcPr>
                  <w:tcW w:w="2289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Duchowy (praca z siłą woli - odpowiedzialnością oraz zaradnością)</w:t>
                  </w:r>
                </w:p>
              </w:tc>
              <w:tc>
                <w:tcPr>
                  <w:tcW w:w="1760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2. Zuch jest dzielny.</w:t>
                  </w:r>
                </w:p>
                <w:p w:rsidR="00B361CF" w:rsidRDefault="00B361C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Museo 300" w:hAnsi="Museo 300" w:cs="Museo 300"/>
                      <w:sz w:val="22"/>
                    </w:rPr>
                  </w:pPr>
                </w:p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hAnsi="Museo 300"/>
                      <w:sz w:val="22"/>
                    </w:rPr>
                  </w:pPr>
                  <w:r>
                    <w:rPr>
                      <w:rFonts w:ascii="Museo 300" w:eastAsia="Museo 300" w:hAnsi="Museo 300" w:cs="Museo 300"/>
                      <w:sz w:val="22"/>
                    </w:rPr>
                    <w:t>6. Zuch stara się być coraz lepszy.</w:t>
                  </w:r>
                </w:p>
              </w:tc>
              <w:tc>
                <w:tcPr>
                  <w:tcW w:w="3781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 xml:space="preserve">Pod opieką osoby dorosłej samodzielnie zrobię zakupy według sporządzonej listy. </w:t>
                  </w:r>
                </w:p>
              </w:tc>
              <w:tc>
                <w:tcPr>
                  <w:tcW w:w="2555" w:type="dxa"/>
                </w:tcPr>
                <w:p w:rsidR="00B361CF" w:rsidRDefault="009445D3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</w:pPr>
                  <w:r>
                    <w:rPr>
                      <w:rFonts w:ascii="Museo 300" w:eastAsia="Times New Roman" w:hAnsi="Museo 300" w:cs="Calibri"/>
                      <w:sz w:val="22"/>
                      <w:lang w:eastAsia="pl-PL"/>
                    </w:rPr>
                    <w:t>Zuch zaradny</w:t>
                  </w:r>
                </w:p>
              </w:tc>
            </w:tr>
          </w:tbl>
          <w:p w:rsidR="00B361CF" w:rsidRDefault="00B361CF">
            <w:pPr>
              <w:widowControl w:val="0"/>
              <w:jc w:val="center"/>
            </w:pPr>
          </w:p>
        </w:tc>
      </w:tr>
    </w:tbl>
    <w:p w:rsidR="00B361CF" w:rsidRDefault="00B361CF">
      <w:pPr>
        <w:jc w:val="center"/>
      </w:pPr>
    </w:p>
    <w:sectPr w:rsidR="00B361CF">
      <w:headerReference w:type="default" r:id="rId9"/>
      <w:footerReference w:type="default" r:id="rId10"/>
      <w:pgSz w:w="11906" w:h="16838"/>
      <w:pgMar w:top="1967" w:right="720" w:bottom="766" w:left="720" w:header="709" w:footer="709" w:gutter="0"/>
      <w:cols w:space="708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5D3" w:rsidRDefault="009445D3">
      <w:pPr>
        <w:spacing w:after="0" w:line="240" w:lineRule="auto"/>
      </w:pPr>
      <w:r>
        <w:separator/>
      </w:r>
    </w:p>
  </w:endnote>
  <w:endnote w:type="continuationSeparator" w:id="0">
    <w:p w:rsidR="009445D3" w:rsidRDefault="0094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378776"/>
      <w:docPartObj>
        <w:docPartGallery w:val="Page Numbers (Bottom of Page)"/>
        <w:docPartUnique/>
      </w:docPartObj>
    </w:sdtPr>
    <w:sdtEndPr/>
    <w:sdtContent>
      <w:p w:rsidR="00B361CF" w:rsidRDefault="009445D3">
        <w:pPr>
          <w:pStyle w:val="Stopka"/>
          <w:jc w:val="right"/>
          <w:rPr>
            <w:rFonts w:ascii="Museo 300" w:hAnsi="Museo 300"/>
            <w:sz w:val="18"/>
            <w:szCs w:val="18"/>
          </w:rPr>
        </w:pPr>
        <w:r>
          <w:rPr>
            <w:rFonts w:ascii="Museo 300" w:hAnsi="Museo 300"/>
            <w:sz w:val="18"/>
            <w:szCs w:val="18"/>
          </w:rPr>
          <w:fldChar w:fldCharType="begin"/>
        </w:r>
        <w:r>
          <w:rPr>
            <w:rFonts w:ascii="Museo 300" w:hAnsi="Museo 300"/>
            <w:sz w:val="18"/>
            <w:szCs w:val="18"/>
          </w:rPr>
          <w:instrText>PAGE</w:instrText>
        </w:r>
        <w:r>
          <w:rPr>
            <w:rFonts w:ascii="Museo 300" w:hAnsi="Museo 300"/>
            <w:sz w:val="18"/>
            <w:szCs w:val="18"/>
          </w:rPr>
          <w:fldChar w:fldCharType="separate"/>
        </w:r>
        <w:r>
          <w:rPr>
            <w:rFonts w:ascii="Museo 300" w:hAnsi="Museo 300"/>
            <w:sz w:val="18"/>
            <w:szCs w:val="18"/>
          </w:rPr>
          <w:t>4</w:t>
        </w:r>
        <w:r>
          <w:rPr>
            <w:rFonts w:ascii="Museo 300" w:hAnsi="Museo 300"/>
            <w:sz w:val="18"/>
            <w:szCs w:val="18"/>
          </w:rPr>
          <w:fldChar w:fldCharType="end"/>
        </w:r>
      </w:p>
    </w:sdtContent>
  </w:sdt>
  <w:p w:rsidR="00B361CF" w:rsidRDefault="00B36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5D3" w:rsidRDefault="009445D3">
      <w:pPr>
        <w:spacing w:after="0" w:line="240" w:lineRule="auto"/>
      </w:pPr>
      <w:r>
        <w:separator/>
      </w:r>
    </w:p>
  </w:footnote>
  <w:footnote w:type="continuationSeparator" w:id="0">
    <w:p w:rsidR="009445D3" w:rsidRDefault="0094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CF" w:rsidRDefault="009445D3">
    <w:pPr>
      <w:pStyle w:val="Nagwek"/>
    </w:pP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13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CF"/>
    <w:rsid w:val="000E4F86"/>
    <w:rsid w:val="009445D3"/>
    <w:rsid w:val="00B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C2E6"/>
  <w15:docId w15:val="{A13B62CA-52C5-4EC5-BB05-66D486C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69A"/>
    <w:pPr>
      <w:spacing w:after="160" w:line="259" w:lineRule="auto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669A"/>
  </w:style>
  <w:style w:type="character" w:customStyle="1" w:styleId="StopkaZnak">
    <w:name w:val="Stopka Znak"/>
    <w:basedOn w:val="Domylnaczcionkaakapitu"/>
    <w:link w:val="Stopka"/>
    <w:uiPriority w:val="99"/>
    <w:qFormat/>
    <w:rsid w:val="00EE669A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E669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E669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E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4">
    <w:name w:val="Grid Table 3 Accent 4"/>
    <w:basedOn w:val="Standardowy"/>
    <w:uiPriority w:val="48"/>
    <w:rsid w:val="003C63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M xmlns="48cbf519-1f6b-47e3-98cc-b2aef86dedcd">true</SIM>
    <TaxCatchAll xmlns="a9ea097a-7ebc-4d79-9508-f36725f31a95" xsi:nil="true"/>
    <lcf76f155ced4ddcb4097134ff3c332f xmlns="48cbf519-1f6b-47e3-98cc-b2aef86ded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389547C0D6E44AF85E7C808F16ECE" ma:contentTypeVersion="13" ma:contentTypeDescription="Utwórz nowy dokument." ma:contentTypeScope="" ma:versionID="c34580b7b07f503d7482b93ce102b907">
  <xsd:schema xmlns:xsd="http://www.w3.org/2001/XMLSchema" xmlns:xs="http://www.w3.org/2001/XMLSchema" xmlns:p="http://schemas.microsoft.com/office/2006/metadata/properties" xmlns:ns2="48cbf519-1f6b-47e3-98cc-b2aef86dedcd" xmlns:ns3="a9ea097a-7ebc-4d79-9508-f36725f31a95" targetNamespace="http://schemas.microsoft.com/office/2006/metadata/properties" ma:root="true" ma:fieldsID="bd8e90aadec8d111903b6e056a18d8cf" ns2:_="" ns3:_="">
    <xsd:import namespace="48cbf519-1f6b-47e3-98cc-b2aef86dedcd"/>
    <xsd:import namespace="a9ea097a-7ebc-4d79-9508-f36725f31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IM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bf519-1f6b-47e3-98cc-b2aef86de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M" ma:index="13" nillable="true" ma:displayName="SIM" ma:default="1" ma:internalName="SIM">
      <xsd:simpleType>
        <xsd:restriction base="dms:Boolea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097a-7ebc-4d79-9508-f36725f31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9cd0c8-b9ba-495d-abe3-25f62e2be226}" ma:internalName="TaxCatchAll" ma:showField="CatchAllData" ma:web="a9ea097a-7ebc-4d79-9508-f36725f31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1C41F-86F7-4F2A-A4CF-4F820D22A453}">
  <ds:schemaRefs>
    <ds:schemaRef ds:uri="http://schemas.microsoft.com/office/2006/metadata/properties"/>
    <ds:schemaRef ds:uri="http://schemas.microsoft.com/office/infopath/2007/PartnerControls"/>
    <ds:schemaRef ds:uri="48cbf519-1f6b-47e3-98cc-b2aef86dedcd"/>
    <ds:schemaRef ds:uri="a9ea097a-7ebc-4d79-9508-f36725f31a95"/>
  </ds:schemaRefs>
</ds:datastoreItem>
</file>

<file path=customXml/itemProps2.xml><?xml version="1.0" encoding="utf-8"?>
<ds:datastoreItem xmlns:ds="http://schemas.openxmlformats.org/officeDocument/2006/customXml" ds:itemID="{B5C5ADFE-C6C5-4FA7-9DBE-4CACC9237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5836F-A467-4BA6-8D1D-351B7789B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bf519-1f6b-47e3-98cc-b2aef86dedcd"/>
    <ds:schemaRef ds:uri="a9ea097a-7ebc-4d79-9508-f36725f31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Stach</dc:creator>
  <dc:description/>
  <cp:lastModifiedBy>Anna Pospieszna</cp:lastModifiedBy>
  <cp:revision>12</cp:revision>
  <dcterms:created xsi:type="dcterms:W3CDTF">2021-06-19T20:30:00Z</dcterms:created>
  <dcterms:modified xsi:type="dcterms:W3CDTF">2022-09-09T12:48:00Z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0x010100733389547C0D6E44AF85E7C808F16ECE</vt:lpwstr>
  </property>
  <property fmtid="{D5CDD505-2E9C-101B-9397-08002B2CF9AE}" pid="4" name="Order">
    <vt:r8>26600</vt:r8>
  </property>
  <property fmtid="{D5CDD505-2E9C-101B-9397-08002B2CF9AE}" pid="5" name="_ExtendedDescription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MediaServiceImageTags">
    <vt:lpwstr/>
  </property>
</Properties>
</file>